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A14" w:rsidRDefault="005826D5" w:rsidP="00A23A14">
      <w:pPr>
        <w:spacing w:after="0" w:line="240" w:lineRule="auto"/>
        <w:rPr>
          <w:rFonts w:ascii="Times New Roman" w:hAnsi="Times New Roman"/>
          <w:b/>
          <w:sz w:val="24"/>
          <w:szCs w:val="24"/>
        </w:rPr>
      </w:pPr>
      <w:r>
        <w:rPr>
          <w:rFonts w:ascii="Times New Roman" w:hAnsi="Times New Roman"/>
          <w:b/>
          <w:sz w:val="24"/>
          <w:szCs w:val="24"/>
        </w:rPr>
        <w:t>30509-13/12/2024</w:t>
      </w:r>
      <w:r w:rsidR="00A23A14">
        <w:rPr>
          <w:rFonts w:ascii="Times New Roman" w:hAnsi="Times New Roman"/>
          <w:b/>
          <w:sz w:val="24"/>
          <w:szCs w:val="24"/>
        </w:rPr>
        <w:t>.Anyt.</w:t>
      </w:r>
    </w:p>
    <w:p w:rsidR="00D61988" w:rsidRDefault="00D61988" w:rsidP="00A23A14">
      <w:pPr>
        <w:spacing w:after="0" w:line="240" w:lineRule="auto"/>
        <w:rPr>
          <w:rFonts w:ascii="Times New Roman" w:hAnsi="Times New Roman"/>
          <w:b/>
          <w:sz w:val="24"/>
          <w:szCs w:val="24"/>
        </w:rPr>
      </w:pPr>
      <w:r>
        <w:rPr>
          <w:rFonts w:ascii="Times New Roman" w:hAnsi="Times New Roman" w:cs="Times New Roman"/>
          <w:b/>
          <w:sz w:val="24"/>
          <w:szCs w:val="24"/>
        </w:rPr>
        <w:t>Frissítve: 2025.10.09</w:t>
      </w:r>
      <w:r>
        <w:rPr>
          <w:rFonts w:ascii="Times New Roman" w:hAnsi="Times New Roman" w:cs="Times New Roman"/>
          <w:b/>
          <w:sz w:val="24"/>
          <w:szCs w:val="24"/>
        </w:rPr>
        <w:t>.</w:t>
      </w:r>
    </w:p>
    <w:p w:rsidR="00F471C7" w:rsidRDefault="00F471C7" w:rsidP="00F471C7">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F471C7" w:rsidRPr="00062801" w:rsidTr="00743C37">
        <w:trPr>
          <w:trHeight w:val="454"/>
        </w:trPr>
        <w:tc>
          <w:tcPr>
            <w:tcW w:w="3828" w:type="dxa"/>
          </w:tcPr>
          <w:p w:rsidR="00F471C7" w:rsidRPr="00062801" w:rsidRDefault="00F471C7"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F471C7" w:rsidRPr="00FE1E75" w:rsidRDefault="00F471C7" w:rsidP="00743C37">
            <w:pPr>
              <w:jc w:val="both"/>
              <w:rPr>
                <w:rFonts w:ascii="Times New Roman" w:hAnsi="Times New Roman" w:cs="Times New Roman"/>
                <w:b/>
                <w:sz w:val="24"/>
                <w:szCs w:val="24"/>
              </w:rPr>
            </w:pPr>
            <w:r w:rsidRPr="008E430E">
              <w:rPr>
                <w:rFonts w:ascii="Times New Roman" w:hAnsi="Times New Roman" w:cs="Times New Roman"/>
                <w:b/>
                <w:sz w:val="24"/>
                <w:szCs w:val="24"/>
              </w:rPr>
              <w:t xml:space="preserve">Fegyelmi eljárások, </w:t>
            </w:r>
            <w:r>
              <w:rPr>
                <w:rFonts w:ascii="Times New Roman" w:hAnsi="Times New Roman" w:cs="Times New Roman"/>
                <w:b/>
                <w:sz w:val="24"/>
                <w:szCs w:val="24"/>
              </w:rPr>
              <w:t>méltatlansági</w:t>
            </w:r>
            <w:r w:rsidRPr="008E430E">
              <w:rPr>
                <w:rFonts w:ascii="Times New Roman" w:hAnsi="Times New Roman" w:cs="Times New Roman"/>
                <w:b/>
                <w:sz w:val="24"/>
                <w:szCs w:val="24"/>
              </w:rPr>
              <w:t xml:space="preserve"> eljárások, parancsnoki nyomozások irata</w:t>
            </w:r>
            <w:r>
              <w:rPr>
                <w:rFonts w:ascii="Times New Roman" w:hAnsi="Times New Roman" w:cs="Times New Roman"/>
                <w:b/>
                <w:sz w:val="24"/>
                <w:szCs w:val="24"/>
              </w:rPr>
              <w:t>inak kezelése, nyilvántartása</w:t>
            </w:r>
            <w:r w:rsidRPr="00616278">
              <w:rPr>
                <w:rFonts w:ascii="Times New Roman" w:hAnsi="Times New Roman" w:cs="Times New Roman"/>
                <w:b/>
                <w:sz w:val="24"/>
                <w:szCs w:val="24"/>
              </w:rPr>
              <w:t>.</w:t>
            </w:r>
          </w:p>
        </w:tc>
      </w:tr>
      <w:tr w:rsidR="00F471C7" w:rsidRPr="00062801" w:rsidTr="00743C37">
        <w:trPr>
          <w:trHeight w:val="454"/>
        </w:trPr>
        <w:tc>
          <w:tcPr>
            <w:tcW w:w="3828" w:type="dxa"/>
          </w:tcPr>
          <w:p w:rsidR="00F471C7" w:rsidRPr="00062801" w:rsidRDefault="00F471C7"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F471C7" w:rsidRPr="00062801" w:rsidRDefault="00F471C7" w:rsidP="00743C37">
            <w:pPr>
              <w:jc w:val="both"/>
              <w:rPr>
                <w:rFonts w:ascii="Times New Roman" w:hAnsi="Times New Roman" w:cs="Times New Roman"/>
                <w:sz w:val="24"/>
                <w:szCs w:val="24"/>
              </w:rPr>
            </w:pPr>
            <w:r>
              <w:rPr>
                <w:rFonts w:ascii="Times New Roman" w:hAnsi="Times New Roman" w:cs="Times New Roman"/>
                <w:sz w:val="24"/>
                <w:szCs w:val="24"/>
              </w:rPr>
              <w:t>Az eljárások lefolytatása és adatainak nyilvántartása.</w:t>
            </w:r>
          </w:p>
        </w:tc>
      </w:tr>
      <w:tr w:rsidR="00F471C7" w:rsidRPr="00062801" w:rsidTr="00743C37">
        <w:trPr>
          <w:trHeight w:val="454"/>
        </w:trPr>
        <w:tc>
          <w:tcPr>
            <w:tcW w:w="3828" w:type="dxa"/>
          </w:tcPr>
          <w:p w:rsidR="00F471C7" w:rsidRPr="00062801" w:rsidRDefault="00F471C7"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F471C7" w:rsidRPr="008E430E" w:rsidRDefault="00F471C7" w:rsidP="00743C37">
            <w:pPr>
              <w:jc w:val="both"/>
              <w:rPr>
                <w:rFonts w:ascii="Times New Roman" w:hAnsi="Times New Roman" w:cs="Times New Roman"/>
                <w:sz w:val="24"/>
                <w:szCs w:val="24"/>
              </w:rPr>
            </w:pPr>
            <w:r w:rsidRPr="008E430E">
              <w:rPr>
                <w:rFonts w:ascii="Times New Roman" w:hAnsi="Times New Roman" w:cs="Times New Roman"/>
                <w:sz w:val="24"/>
                <w:szCs w:val="24"/>
              </w:rPr>
              <w:t>G</w:t>
            </w:r>
            <w:r>
              <w:rPr>
                <w:rFonts w:ascii="Times New Roman" w:hAnsi="Times New Roman" w:cs="Times New Roman"/>
                <w:sz w:val="24"/>
                <w:szCs w:val="24"/>
              </w:rPr>
              <w:t xml:space="preserve">DPR 6. cikk (1) bekezdés c) pont, 9. cikk </w:t>
            </w:r>
            <w:r w:rsidRPr="008E430E">
              <w:rPr>
                <w:rFonts w:ascii="Times New Roman" w:hAnsi="Times New Roman" w:cs="Times New Roman"/>
                <w:sz w:val="24"/>
                <w:szCs w:val="24"/>
              </w:rPr>
              <w:t>(</w:t>
            </w:r>
            <w:r>
              <w:rPr>
                <w:rFonts w:ascii="Times New Roman" w:hAnsi="Times New Roman" w:cs="Times New Roman"/>
                <w:sz w:val="24"/>
                <w:szCs w:val="24"/>
              </w:rPr>
              <w:t>2) bekezdés g) pont és 10. cikk,</w:t>
            </w:r>
            <w:r w:rsidRPr="008E430E">
              <w:rPr>
                <w:rFonts w:ascii="Times New Roman" w:hAnsi="Times New Roman" w:cs="Times New Roman"/>
                <w:sz w:val="24"/>
                <w:szCs w:val="24"/>
              </w:rPr>
              <w:t xml:space="preserve"> 2015. évi XLII. törvény 204. §</w:t>
            </w:r>
            <w:r>
              <w:rPr>
                <w:rFonts w:ascii="Times New Roman" w:hAnsi="Times New Roman" w:cs="Times New Roman"/>
                <w:sz w:val="24"/>
                <w:szCs w:val="24"/>
              </w:rPr>
              <w:t>,</w:t>
            </w:r>
            <w:r w:rsidRPr="008E430E">
              <w:rPr>
                <w:rFonts w:ascii="Times New Roman" w:hAnsi="Times New Roman" w:cs="Times New Roman"/>
                <w:sz w:val="24"/>
                <w:szCs w:val="24"/>
              </w:rPr>
              <w:t xml:space="preserve"> 11/2006. (III. 14.) BM rendelet 48. §</w:t>
            </w:r>
            <w:r>
              <w:rPr>
                <w:rFonts w:ascii="Times New Roman" w:hAnsi="Times New Roman" w:cs="Times New Roman"/>
                <w:sz w:val="24"/>
                <w:szCs w:val="24"/>
              </w:rPr>
              <w:t xml:space="preserve">, </w:t>
            </w:r>
            <w:r w:rsidRPr="008E430E">
              <w:rPr>
                <w:rFonts w:ascii="Times New Roman" w:hAnsi="Times New Roman" w:cs="Times New Roman"/>
                <w:sz w:val="24"/>
                <w:szCs w:val="24"/>
              </w:rPr>
              <w:t xml:space="preserve">a büntetőeljárásról szóló 2017. évi XC. törvény XCVI. fejezet, a belügyminiszter irányítása alatt álló rendvédelmi feladatokat ellátó szervek parancsnoki </w:t>
            </w:r>
          </w:p>
          <w:p w:rsidR="00F471C7" w:rsidRPr="00062801" w:rsidRDefault="00F471C7" w:rsidP="00743C37">
            <w:pPr>
              <w:jc w:val="both"/>
              <w:rPr>
                <w:rFonts w:ascii="Times New Roman" w:hAnsi="Times New Roman" w:cs="Times New Roman"/>
                <w:sz w:val="24"/>
                <w:szCs w:val="24"/>
              </w:rPr>
            </w:pPr>
            <w:r w:rsidRPr="008E430E">
              <w:rPr>
                <w:rFonts w:ascii="Times New Roman" w:hAnsi="Times New Roman" w:cs="Times New Roman"/>
                <w:sz w:val="24"/>
                <w:szCs w:val="24"/>
              </w:rPr>
              <w:t xml:space="preserve">nyomozásának különös szabályairól szóló 11/2018. </w:t>
            </w:r>
            <w:r>
              <w:rPr>
                <w:rFonts w:ascii="Times New Roman" w:hAnsi="Times New Roman" w:cs="Times New Roman"/>
                <w:sz w:val="24"/>
                <w:szCs w:val="24"/>
              </w:rPr>
              <w:t>(V.</w:t>
            </w:r>
            <w:r w:rsidRPr="008E430E">
              <w:rPr>
                <w:rFonts w:ascii="Times New Roman" w:hAnsi="Times New Roman" w:cs="Times New Roman"/>
                <w:sz w:val="24"/>
                <w:szCs w:val="24"/>
              </w:rPr>
              <w:t>30.) BM rendelet, a nyomozás és az előkészítő eljárás részletes sz</w:t>
            </w:r>
            <w:r>
              <w:rPr>
                <w:rFonts w:ascii="Times New Roman" w:hAnsi="Times New Roman" w:cs="Times New Roman"/>
                <w:sz w:val="24"/>
                <w:szCs w:val="24"/>
              </w:rPr>
              <w:t>abályairól szóló 100/2018. (VI.</w:t>
            </w:r>
            <w:r w:rsidRPr="008E430E">
              <w:rPr>
                <w:rFonts w:ascii="Times New Roman" w:hAnsi="Times New Roman" w:cs="Times New Roman"/>
                <w:sz w:val="24"/>
                <w:szCs w:val="24"/>
              </w:rPr>
              <w:t xml:space="preserve">8.) </w:t>
            </w:r>
            <w:r>
              <w:rPr>
                <w:rFonts w:ascii="Times New Roman" w:hAnsi="Times New Roman" w:cs="Times New Roman"/>
                <w:sz w:val="24"/>
                <w:szCs w:val="24"/>
              </w:rPr>
              <w:t>Kormányrendelet, 12/2018. (VI.</w:t>
            </w:r>
            <w:r w:rsidRPr="008E430E">
              <w:rPr>
                <w:rFonts w:ascii="Times New Roman" w:hAnsi="Times New Roman" w:cs="Times New Roman"/>
                <w:sz w:val="24"/>
                <w:szCs w:val="24"/>
              </w:rPr>
              <w:t>29.) LÜ utasítás az ügyészségi nyomozásró</w:t>
            </w:r>
            <w:r>
              <w:rPr>
                <w:rFonts w:ascii="Times New Roman" w:hAnsi="Times New Roman" w:cs="Times New Roman"/>
                <w:sz w:val="24"/>
                <w:szCs w:val="24"/>
              </w:rPr>
              <w:t>l.</w:t>
            </w:r>
          </w:p>
        </w:tc>
      </w:tr>
      <w:tr w:rsidR="00F471C7" w:rsidRPr="00062801" w:rsidTr="00743C37">
        <w:trPr>
          <w:trHeight w:val="454"/>
        </w:trPr>
        <w:tc>
          <w:tcPr>
            <w:tcW w:w="3828" w:type="dxa"/>
          </w:tcPr>
          <w:p w:rsidR="00F471C7" w:rsidRPr="00062801" w:rsidRDefault="00F471C7"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F471C7" w:rsidRPr="00062801" w:rsidRDefault="00F471C7" w:rsidP="00743C37">
            <w:pPr>
              <w:jc w:val="both"/>
              <w:rPr>
                <w:rFonts w:ascii="Times New Roman" w:hAnsi="Times New Roman" w:cs="Times New Roman"/>
                <w:sz w:val="24"/>
                <w:szCs w:val="24"/>
              </w:rPr>
            </w:pPr>
            <w:r>
              <w:rPr>
                <w:rFonts w:ascii="Times New Roman" w:hAnsi="Times New Roman" w:cs="Times New Roman"/>
                <w:sz w:val="24"/>
                <w:szCs w:val="24"/>
              </w:rPr>
              <w:t xml:space="preserve">A tényállás tisztázásához szükséges, az ügy szempontjából jelentős iratokban szereplő személyes </w:t>
            </w:r>
            <w:r w:rsidRPr="001830A7">
              <w:rPr>
                <w:rFonts w:ascii="Times New Roman" w:hAnsi="Times New Roman" w:cs="Times New Roman"/>
                <w:sz w:val="24"/>
                <w:szCs w:val="24"/>
              </w:rPr>
              <w:t>adatok</w:t>
            </w:r>
            <w:r>
              <w:rPr>
                <w:rFonts w:ascii="Times New Roman" w:hAnsi="Times New Roman" w:cs="Times New Roman"/>
                <w:sz w:val="24"/>
                <w:szCs w:val="24"/>
              </w:rPr>
              <w:t>.</w:t>
            </w:r>
          </w:p>
        </w:tc>
      </w:tr>
      <w:tr w:rsidR="00F471C7" w:rsidRPr="00062801" w:rsidTr="00743C37">
        <w:trPr>
          <w:trHeight w:val="454"/>
        </w:trPr>
        <w:tc>
          <w:tcPr>
            <w:tcW w:w="3828" w:type="dxa"/>
          </w:tcPr>
          <w:p w:rsidR="00F471C7" w:rsidRPr="00062801" w:rsidRDefault="00F471C7"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F471C7" w:rsidRPr="00062801" w:rsidRDefault="00F471C7" w:rsidP="00743C37">
            <w:pPr>
              <w:jc w:val="both"/>
              <w:rPr>
                <w:rFonts w:ascii="Times New Roman" w:hAnsi="Times New Roman" w:cs="Times New Roman"/>
                <w:sz w:val="24"/>
                <w:szCs w:val="24"/>
              </w:rPr>
            </w:pPr>
            <w:r>
              <w:rPr>
                <w:rFonts w:ascii="Times New Roman" w:hAnsi="Times New Roman" w:cs="Times New Roman"/>
                <w:sz w:val="24"/>
                <w:szCs w:val="24"/>
              </w:rPr>
              <w:t>Az eljárás alá vont személyi állományi tag, abba érintett más személyek.</w:t>
            </w:r>
          </w:p>
        </w:tc>
      </w:tr>
      <w:tr w:rsidR="00F471C7" w:rsidRPr="00062801" w:rsidTr="00743C37">
        <w:trPr>
          <w:trHeight w:val="454"/>
        </w:trPr>
        <w:tc>
          <w:tcPr>
            <w:tcW w:w="3828" w:type="dxa"/>
          </w:tcPr>
          <w:p w:rsidR="00F471C7" w:rsidRPr="00062801" w:rsidRDefault="00F471C7"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F471C7" w:rsidRPr="00062801" w:rsidRDefault="00F471C7" w:rsidP="00743C37">
            <w:pPr>
              <w:jc w:val="both"/>
              <w:rPr>
                <w:rFonts w:ascii="Times New Roman" w:hAnsi="Times New Roman" w:cs="Times New Roman"/>
                <w:sz w:val="24"/>
                <w:szCs w:val="24"/>
              </w:rPr>
            </w:pPr>
            <w:r w:rsidRPr="00B240B4">
              <w:rPr>
                <w:rFonts w:ascii="Times New Roman" w:hAnsi="Times New Roman" w:cs="Times New Roman"/>
                <w:sz w:val="24"/>
                <w:szCs w:val="24"/>
              </w:rPr>
              <w:t>Az eljárás során beszerzett bizonyíték</w:t>
            </w:r>
            <w:r>
              <w:rPr>
                <w:rFonts w:ascii="Times New Roman" w:hAnsi="Times New Roman" w:cs="Times New Roman"/>
                <w:sz w:val="24"/>
                <w:szCs w:val="24"/>
              </w:rPr>
              <w:t>ok.</w:t>
            </w:r>
          </w:p>
        </w:tc>
      </w:tr>
      <w:tr w:rsidR="00F471C7" w:rsidRPr="00062801" w:rsidTr="00743C37">
        <w:trPr>
          <w:trHeight w:val="454"/>
        </w:trPr>
        <w:tc>
          <w:tcPr>
            <w:tcW w:w="3828" w:type="dxa"/>
          </w:tcPr>
          <w:p w:rsidR="00F471C7" w:rsidRPr="00062801" w:rsidRDefault="00F471C7"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F471C7" w:rsidRPr="00062801" w:rsidRDefault="00F471C7" w:rsidP="00743C37">
            <w:pPr>
              <w:jc w:val="both"/>
              <w:rPr>
                <w:rFonts w:ascii="Times New Roman" w:hAnsi="Times New Roman" w:cs="Times New Roman"/>
                <w:sz w:val="24"/>
                <w:szCs w:val="24"/>
              </w:rPr>
            </w:pPr>
            <w:r>
              <w:rPr>
                <w:rFonts w:ascii="Times New Roman" w:hAnsi="Times New Roman" w:cs="Times New Roman"/>
                <w:sz w:val="24"/>
                <w:szCs w:val="24"/>
              </w:rPr>
              <w:t xml:space="preserve">A tényállás tisztázásához </w:t>
            </w:r>
            <w:r w:rsidRPr="00B240B4">
              <w:rPr>
                <w:rFonts w:ascii="Times New Roman" w:hAnsi="Times New Roman" w:cs="Times New Roman"/>
                <w:sz w:val="24"/>
                <w:szCs w:val="24"/>
              </w:rPr>
              <w:t xml:space="preserve">szükséges, </w:t>
            </w:r>
            <w:r>
              <w:rPr>
                <w:rFonts w:ascii="Times New Roman" w:hAnsi="Times New Roman" w:cs="Times New Roman"/>
                <w:sz w:val="24"/>
                <w:szCs w:val="24"/>
              </w:rPr>
              <w:t xml:space="preserve">az </w:t>
            </w:r>
            <w:r w:rsidRPr="00B240B4">
              <w:rPr>
                <w:rFonts w:ascii="Times New Roman" w:hAnsi="Times New Roman" w:cs="Times New Roman"/>
                <w:sz w:val="24"/>
                <w:szCs w:val="24"/>
              </w:rPr>
              <w:t xml:space="preserve">ügy </w:t>
            </w:r>
            <w:r>
              <w:rPr>
                <w:rFonts w:ascii="Times New Roman" w:hAnsi="Times New Roman" w:cs="Times New Roman"/>
                <w:sz w:val="24"/>
                <w:szCs w:val="24"/>
              </w:rPr>
              <w:t xml:space="preserve">szempontjából jelentős iratokban szereplő </w:t>
            </w:r>
            <w:r w:rsidRPr="00B240B4">
              <w:rPr>
                <w:rFonts w:ascii="Times New Roman" w:hAnsi="Times New Roman" w:cs="Times New Roman"/>
                <w:sz w:val="24"/>
                <w:szCs w:val="24"/>
              </w:rPr>
              <w:t>személyes adatok</w:t>
            </w:r>
            <w:r>
              <w:rPr>
                <w:rFonts w:ascii="Times New Roman" w:hAnsi="Times New Roman" w:cs="Times New Roman"/>
                <w:sz w:val="24"/>
                <w:szCs w:val="24"/>
              </w:rPr>
              <w:t xml:space="preserve"> a 11/2006.  (III. 14.)  BM rendelet 48. § (2) </w:t>
            </w:r>
            <w:proofErr w:type="spellStart"/>
            <w:r w:rsidRPr="00F724A2">
              <w:rPr>
                <w:rFonts w:ascii="Times New Roman" w:hAnsi="Times New Roman" w:cs="Times New Roman"/>
                <w:sz w:val="24"/>
                <w:szCs w:val="24"/>
              </w:rPr>
              <w:t>bek</w:t>
            </w:r>
            <w:proofErr w:type="spellEnd"/>
            <w:r w:rsidRPr="00F724A2">
              <w:rPr>
                <w:rFonts w:ascii="Times New Roman" w:hAnsi="Times New Roman" w:cs="Times New Roman"/>
                <w:sz w:val="24"/>
                <w:szCs w:val="24"/>
              </w:rPr>
              <w:t xml:space="preserve">.  </w:t>
            </w:r>
            <w:r>
              <w:rPr>
                <w:rFonts w:ascii="Times New Roman" w:hAnsi="Times New Roman" w:cs="Times New Roman"/>
                <w:sz w:val="24"/>
                <w:szCs w:val="24"/>
              </w:rPr>
              <w:t xml:space="preserve">és a </w:t>
            </w:r>
            <w:r w:rsidRPr="00F724A2">
              <w:rPr>
                <w:rFonts w:ascii="Times New Roman" w:hAnsi="Times New Roman" w:cs="Times New Roman"/>
                <w:sz w:val="24"/>
                <w:szCs w:val="24"/>
              </w:rPr>
              <w:t>2017. évi XC. törvény 97. § (1</w:t>
            </w:r>
            <w:r>
              <w:rPr>
                <w:rFonts w:ascii="Times New Roman" w:hAnsi="Times New Roman" w:cs="Times New Roman"/>
                <w:sz w:val="24"/>
                <w:szCs w:val="24"/>
              </w:rPr>
              <w:t xml:space="preserve">) </w:t>
            </w:r>
            <w:proofErr w:type="spellStart"/>
            <w:r>
              <w:rPr>
                <w:rFonts w:ascii="Times New Roman" w:hAnsi="Times New Roman" w:cs="Times New Roman"/>
                <w:sz w:val="24"/>
                <w:szCs w:val="24"/>
              </w:rPr>
              <w:t>bek</w:t>
            </w:r>
            <w:proofErr w:type="spellEnd"/>
            <w:r>
              <w:rPr>
                <w:rFonts w:ascii="Times New Roman" w:hAnsi="Times New Roman" w:cs="Times New Roman"/>
                <w:sz w:val="24"/>
                <w:szCs w:val="24"/>
              </w:rPr>
              <w:t>. alapján, a jogszabályban felhatalmazott címzettek részére továbbításra kerülnek.</w:t>
            </w:r>
          </w:p>
        </w:tc>
      </w:tr>
      <w:tr w:rsidR="00F471C7" w:rsidRPr="00062801" w:rsidTr="00743C37">
        <w:trPr>
          <w:trHeight w:val="778"/>
        </w:trPr>
        <w:tc>
          <w:tcPr>
            <w:tcW w:w="3828" w:type="dxa"/>
          </w:tcPr>
          <w:p w:rsidR="00F471C7" w:rsidRPr="00062801" w:rsidRDefault="00F471C7"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F471C7" w:rsidRPr="00062801" w:rsidRDefault="00F471C7"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ED0671" w:rsidRPr="00062801" w:rsidTr="00743C37">
        <w:trPr>
          <w:trHeight w:val="778"/>
        </w:trPr>
        <w:tc>
          <w:tcPr>
            <w:tcW w:w="3828" w:type="dxa"/>
          </w:tcPr>
          <w:p w:rsidR="00ED0671" w:rsidRPr="00062801" w:rsidRDefault="00ED0671" w:rsidP="002560E2">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adatvédelmi </w:t>
            </w:r>
            <w:bookmarkStart w:id="0" w:name="_GoBack"/>
            <w:bookmarkEnd w:id="0"/>
            <w:r w:rsidRPr="00062801">
              <w:rPr>
                <w:rFonts w:ascii="Times New Roman" w:hAnsi="Times New Roman" w:cs="Times New Roman"/>
                <w:sz w:val="24"/>
                <w:szCs w:val="24"/>
              </w:rPr>
              <w:t>tisztviselő neve és elérhetősége</w:t>
            </w:r>
          </w:p>
        </w:tc>
        <w:tc>
          <w:tcPr>
            <w:tcW w:w="6237" w:type="dxa"/>
          </w:tcPr>
          <w:p w:rsidR="00ED0671" w:rsidRPr="00E60D41" w:rsidRDefault="00ED0671"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ED0671" w:rsidRPr="00E60D41" w:rsidRDefault="00ED0671"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ED0671" w:rsidRPr="00062801" w:rsidRDefault="00ED0671"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
          <w:p w:rsidR="00ED0671" w:rsidRPr="00062801" w:rsidRDefault="00ED0671"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ED0671" w:rsidRPr="00062801" w:rsidTr="00743C37">
        <w:trPr>
          <w:trHeight w:val="778"/>
        </w:trPr>
        <w:tc>
          <w:tcPr>
            <w:tcW w:w="3828" w:type="dxa"/>
          </w:tcPr>
          <w:p w:rsidR="00ED0671" w:rsidRPr="00062801" w:rsidRDefault="00ED0671"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ED0671" w:rsidRPr="00062801" w:rsidRDefault="00ED0671"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ED0671" w:rsidRPr="00062801" w:rsidTr="00743C37">
        <w:trPr>
          <w:trHeight w:val="778"/>
        </w:trPr>
        <w:tc>
          <w:tcPr>
            <w:tcW w:w="3828" w:type="dxa"/>
            <w:tcBorders>
              <w:bottom w:val="single" w:sz="4" w:space="0" w:color="auto"/>
            </w:tcBorders>
          </w:tcPr>
          <w:p w:rsidR="00ED0671" w:rsidRPr="00062801" w:rsidRDefault="00ED0671"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ED0671" w:rsidRPr="00062801" w:rsidRDefault="00ED0671" w:rsidP="002560E2">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w:t>
            </w:r>
            <w:r>
              <w:rPr>
                <w:rFonts w:ascii="Times New Roman" w:hAnsi="Times New Roman" w:cs="Times New Roman"/>
                <w:sz w:val="24"/>
                <w:szCs w:val="24"/>
              </w:rPr>
              <w:t>i</w:t>
            </w:r>
            <w:r w:rsidRPr="00062801">
              <w:rPr>
                <w:rFonts w:ascii="Times New Roman" w:hAnsi="Times New Roman" w:cs="Times New Roman"/>
                <w:sz w:val="24"/>
                <w:szCs w:val="24"/>
              </w:rPr>
              <w:t>ntézkedések általános leírása</w:t>
            </w:r>
          </w:p>
        </w:tc>
        <w:tc>
          <w:tcPr>
            <w:tcW w:w="6237" w:type="dxa"/>
            <w:tcBorders>
              <w:bottom w:val="single" w:sz="4" w:space="0" w:color="auto"/>
            </w:tcBorders>
          </w:tcPr>
          <w:p w:rsidR="00ED0671" w:rsidRPr="00062801" w:rsidRDefault="00ED0671"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1236E9" w:rsidRDefault="001236E9" w:rsidP="00220339">
      <w:pPr>
        <w:spacing w:after="0" w:line="240" w:lineRule="auto"/>
        <w:jc w:val="both"/>
        <w:rPr>
          <w:rFonts w:ascii="Times New Roman" w:hAnsi="Times New Roman" w:cs="Times New Roman"/>
          <w:sz w:val="24"/>
          <w:szCs w:val="24"/>
        </w:rPr>
      </w:pPr>
    </w:p>
    <w:p w:rsidR="00D61988" w:rsidRDefault="00D61988" w:rsidP="00D61988">
      <w:pPr>
        <w:spacing w:after="0" w:line="240" w:lineRule="auto"/>
        <w:jc w:val="both"/>
        <w:rPr>
          <w:rFonts w:ascii="Times New Roman" w:hAnsi="Times New Roman"/>
          <w:sz w:val="24"/>
          <w:szCs w:val="24"/>
        </w:rPr>
      </w:pPr>
      <w:r w:rsidRPr="009D480E">
        <w:rPr>
          <w:rFonts w:ascii="Times New Roman" w:hAnsi="Times New Roman"/>
          <w:sz w:val="24"/>
          <w:szCs w:val="24"/>
        </w:rPr>
        <w:t>Az adatkezelő az érintett személyek személyes adatait eltérő célra nem használja fel.</w:t>
      </w:r>
    </w:p>
    <w:p w:rsidR="00D61988" w:rsidRPr="009D480E" w:rsidRDefault="00D61988" w:rsidP="00D61988">
      <w:pPr>
        <w:spacing w:after="0" w:line="240" w:lineRule="auto"/>
        <w:jc w:val="both"/>
        <w:rPr>
          <w:rFonts w:ascii="Times New Roman" w:hAnsi="Times New Roman"/>
          <w:sz w:val="24"/>
          <w:szCs w:val="24"/>
        </w:rPr>
      </w:pPr>
    </w:p>
    <w:p w:rsidR="00D61988" w:rsidRDefault="00D61988" w:rsidP="00D61988">
      <w:pPr>
        <w:spacing w:after="0" w:line="240" w:lineRule="auto"/>
        <w:jc w:val="both"/>
        <w:rPr>
          <w:rFonts w:ascii="Times New Roman" w:hAnsi="Times New Roman"/>
          <w:sz w:val="24"/>
          <w:szCs w:val="24"/>
        </w:rPr>
      </w:pPr>
      <w:r w:rsidRPr="009D480E">
        <w:rPr>
          <w:rFonts w:ascii="Times New Roman" w:hAnsi="Times New Roman"/>
          <w:sz w:val="24"/>
          <w:szCs w:val="24"/>
        </w:rPr>
        <w:lastRenderedPageBreak/>
        <w:t>Az adatkezeléssel kapcsolatos jogok és jogorvoslati lehetőségek</w:t>
      </w:r>
      <w:r>
        <w:rPr>
          <w:rFonts w:ascii="Times New Roman" w:hAnsi="Times New Roman"/>
          <w:sz w:val="24"/>
          <w:szCs w:val="24"/>
        </w:rPr>
        <w:t>:</w:t>
      </w:r>
    </w:p>
    <w:p w:rsidR="00D61988" w:rsidRPr="009D480E" w:rsidRDefault="00D61988" w:rsidP="00D61988">
      <w:pPr>
        <w:spacing w:after="0" w:line="240" w:lineRule="auto"/>
        <w:jc w:val="both"/>
        <w:rPr>
          <w:rFonts w:ascii="Times New Roman" w:hAnsi="Times New Roman"/>
          <w:sz w:val="24"/>
          <w:szCs w:val="24"/>
        </w:rPr>
      </w:pPr>
    </w:p>
    <w:p w:rsidR="00D61988" w:rsidRPr="009D480E" w:rsidRDefault="00D61988" w:rsidP="00D61988">
      <w:pPr>
        <w:spacing w:after="0" w:line="240" w:lineRule="auto"/>
        <w:jc w:val="both"/>
        <w:rPr>
          <w:rFonts w:ascii="Times New Roman" w:hAnsi="Times New Roman"/>
          <w:sz w:val="24"/>
          <w:szCs w:val="24"/>
        </w:rPr>
      </w:pPr>
      <w:r w:rsidRPr="009D480E">
        <w:rPr>
          <w:rFonts w:ascii="Times New Roman" w:hAnsi="Times New Roman"/>
          <w:sz w:val="24"/>
          <w:szCs w:val="24"/>
        </w:rPr>
        <w:t>A GDPR 15-18. cikkében foglaltaknak megfelelően az adatkezeléssel összefüggésben az adatkezelő adatvédelmi tisztviselőjén keresztül jogosult:</w:t>
      </w:r>
    </w:p>
    <w:p w:rsidR="00D61988" w:rsidRPr="00A4702D" w:rsidRDefault="00D61988" w:rsidP="00D61988">
      <w:pPr>
        <w:pStyle w:val="Listaszerbekezds"/>
        <w:numPr>
          <w:ilvl w:val="0"/>
          <w:numId w:val="1"/>
        </w:numPr>
        <w:tabs>
          <w:tab w:val="left" w:pos="426"/>
        </w:tabs>
        <w:spacing w:after="0" w:line="240" w:lineRule="auto"/>
        <w:jc w:val="both"/>
        <w:rPr>
          <w:rFonts w:ascii="Times New Roman" w:hAnsi="Times New Roman"/>
          <w:sz w:val="24"/>
          <w:szCs w:val="24"/>
        </w:rPr>
      </w:pPr>
      <w:r w:rsidRPr="00A4702D">
        <w:rPr>
          <w:rFonts w:ascii="Times New Roman" w:hAnsi="Times New Roman"/>
          <w:sz w:val="24"/>
          <w:szCs w:val="24"/>
        </w:rPr>
        <w:t>a hozzáférési jog érvényesülése érdekében tájékoztatást kérni személyes adatai kezeléséről, valamint kérni a kezelt személyes adatok rendelkezésre bocsátását,</w:t>
      </w:r>
    </w:p>
    <w:p w:rsidR="00D61988" w:rsidRPr="009D480E" w:rsidRDefault="00D61988" w:rsidP="00D6198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helyesbítéshez v</w:t>
      </w:r>
      <w:r>
        <w:rPr>
          <w:rFonts w:ascii="Times New Roman" w:hAnsi="Times New Roman"/>
          <w:sz w:val="24"/>
          <w:szCs w:val="24"/>
        </w:rPr>
        <w:t>aló jog érvényesülése érdekében</w:t>
      </w:r>
      <w:r w:rsidRPr="009D480E">
        <w:rPr>
          <w:rFonts w:ascii="Times New Roman" w:hAnsi="Times New Roman"/>
          <w:sz w:val="24"/>
          <w:szCs w:val="24"/>
        </w:rPr>
        <w:t xml:space="preserve"> pontatlan adatok esetén helyesbítést vagy a hiányos adatok kiegészítését kérni,</w:t>
      </w:r>
    </w:p>
    <w:p w:rsidR="00D61988" w:rsidRPr="009D480E" w:rsidRDefault="00D61988" w:rsidP="00D6198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 törléshez való jog érvényesülése érdekében kérni a hozzájárulás alapján kezelt adatok törlését,</w:t>
      </w:r>
    </w:p>
    <w:p w:rsidR="00D61988" w:rsidRPr="009D480E" w:rsidRDefault="00D61988" w:rsidP="00D6198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a tiltakozáshoz való jog érvényesülése érdekében az adatkezelőre ruházott közhatalmi </w:t>
      </w:r>
      <w:r w:rsidRPr="009D480E">
        <w:rPr>
          <w:rFonts w:ascii="Times New Roman" w:hAnsi="Times New Roman"/>
          <w:sz w:val="24"/>
          <w:szCs w:val="24"/>
        </w:rPr>
        <w:t xml:space="preserve">jogosítvány </w:t>
      </w:r>
      <w:r>
        <w:rPr>
          <w:rFonts w:ascii="Times New Roman" w:hAnsi="Times New Roman"/>
          <w:sz w:val="24"/>
          <w:szCs w:val="24"/>
        </w:rPr>
        <w:t>gyakorlásának keretében végzett</w:t>
      </w:r>
      <w:r w:rsidRPr="009D480E">
        <w:rPr>
          <w:rFonts w:ascii="Times New Roman" w:hAnsi="Times New Roman"/>
          <w:sz w:val="24"/>
          <w:szCs w:val="24"/>
        </w:rPr>
        <w:t xml:space="preserve"> feladata végrehajt</w:t>
      </w:r>
      <w:r>
        <w:rPr>
          <w:rFonts w:ascii="Times New Roman" w:hAnsi="Times New Roman"/>
          <w:sz w:val="24"/>
          <w:szCs w:val="24"/>
        </w:rPr>
        <w:t xml:space="preserve">ásához szükséges, továbbá </w:t>
      </w:r>
      <w:r w:rsidRPr="009D480E">
        <w:rPr>
          <w:rFonts w:ascii="Times New Roman" w:hAnsi="Times New Roman"/>
          <w:sz w:val="24"/>
          <w:szCs w:val="24"/>
        </w:rPr>
        <w:t>a jogos érdeken alapuló adatkezelés esetén adatai kezelése ellen tiltakozni,</w:t>
      </w:r>
    </w:p>
    <w:p w:rsidR="00D61988" w:rsidRDefault="00D61988" w:rsidP="00D6198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korlátozásához való jog érvényesülése érdekében kérni az adatkezelés korlátozását.</w:t>
      </w:r>
    </w:p>
    <w:p w:rsidR="00D61988" w:rsidRPr="009D480E" w:rsidRDefault="00D61988" w:rsidP="00D61988">
      <w:pPr>
        <w:tabs>
          <w:tab w:val="left" w:pos="426"/>
        </w:tabs>
        <w:spacing w:after="0" w:line="240" w:lineRule="auto"/>
        <w:ind w:left="426" w:hanging="284"/>
        <w:jc w:val="both"/>
        <w:rPr>
          <w:rFonts w:ascii="Times New Roman" w:hAnsi="Times New Roman"/>
          <w:sz w:val="24"/>
          <w:szCs w:val="24"/>
        </w:rPr>
      </w:pPr>
    </w:p>
    <w:p w:rsidR="00D61988" w:rsidRDefault="00D61988" w:rsidP="00D61988">
      <w:pPr>
        <w:spacing w:after="0" w:line="240" w:lineRule="auto"/>
        <w:jc w:val="both"/>
        <w:rPr>
          <w:rFonts w:ascii="Times New Roman" w:hAnsi="Times New Roman"/>
          <w:sz w:val="24"/>
          <w:szCs w:val="24"/>
        </w:rPr>
      </w:pPr>
      <w:r w:rsidRPr="009D480E">
        <w:rPr>
          <w:rFonts w:ascii="Times New Roman" w:hAnsi="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D61988" w:rsidRPr="009D480E" w:rsidRDefault="00D61988" w:rsidP="00D61988">
      <w:pPr>
        <w:spacing w:after="0" w:line="240" w:lineRule="auto"/>
        <w:jc w:val="both"/>
        <w:rPr>
          <w:rFonts w:ascii="Times New Roman" w:hAnsi="Times New Roman"/>
          <w:sz w:val="24"/>
          <w:szCs w:val="24"/>
        </w:rPr>
      </w:pPr>
    </w:p>
    <w:p w:rsidR="00D61988" w:rsidRPr="009D480E" w:rsidRDefault="00D61988" w:rsidP="00D61988">
      <w:pPr>
        <w:spacing w:after="0" w:line="240" w:lineRule="auto"/>
        <w:jc w:val="both"/>
        <w:rPr>
          <w:rFonts w:ascii="Times New Roman" w:hAnsi="Times New Roman"/>
          <w:sz w:val="24"/>
          <w:szCs w:val="24"/>
        </w:rPr>
      </w:pPr>
      <w:r>
        <w:rPr>
          <w:rFonts w:ascii="Times New Roman" w:hAnsi="Times New Roman"/>
          <w:sz w:val="24"/>
          <w:szCs w:val="24"/>
        </w:rPr>
        <w:t>Tájékoztatás kérése alapján – amennyiben az nem esik törvényben meghatározott</w:t>
      </w:r>
      <w:r w:rsidRPr="009D480E">
        <w:rPr>
          <w:rFonts w:ascii="Times New Roman" w:hAnsi="Times New Roman"/>
          <w:sz w:val="24"/>
          <w:szCs w:val="24"/>
        </w:rPr>
        <w:t xml:space="preserve"> érdekből </w:t>
      </w:r>
      <w:r>
        <w:rPr>
          <w:rFonts w:ascii="Times New Roman" w:hAnsi="Times New Roman"/>
          <w:sz w:val="24"/>
          <w:szCs w:val="24"/>
        </w:rPr>
        <w:t xml:space="preserve">korlátozás alá </w:t>
      </w:r>
      <w:r w:rsidRPr="009D480E">
        <w:rPr>
          <w:rFonts w:ascii="Times New Roman" w:hAnsi="Times New Roman"/>
          <w:sz w:val="24"/>
          <w:szCs w:val="24"/>
        </w:rPr>
        <w:t>–</w:t>
      </w:r>
      <w:r>
        <w:rPr>
          <w:rFonts w:ascii="Times New Roman" w:hAnsi="Times New Roman"/>
          <w:sz w:val="24"/>
          <w:szCs w:val="24"/>
        </w:rPr>
        <w:t xml:space="preserve"> </w:t>
      </w:r>
      <w:r w:rsidRPr="009D480E">
        <w:rPr>
          <w:rFonts w:ascii="Times New Roman" w:hAnsi="Times New Roman"/>
          <w:sz w:val="24"/>
          <w:szCs w:val="24"/>
        </w:rPr>
        <w:t>megismerheti, hog</w:t>
      </w:r>
      <w:r>
        <w:rPr>
          <w:rFonts w:ascii="Times New Roman" w:hAnsi="Times New Roman"/>
          <w:sz w:val="24"/>
          <w:szCs w:val="24"/>
        </w:rPr>
        <w:t xml:space="preserve">y személyes adatainak kezelése </w:t>
      </w:r>
      <w:r w:rsidRPr="009D480E">
        <w:rPr>
          <w:rFonts w:ascii="Times New Roman" w:hAnsi="Times New Roman"/>
          <w:sz w:val="24"/>
          <w:szCs w:val="24"/>
        </w:rPr>
        <w:t>folyamatban van-e az adatkez</w:t>
      </w:r>
      <w:r>
        <w:rPr>
          <w:rFonts w:ascii="Times New Roman" w:hAnsi="Times New Roman"/>
          <w:sz w:val="24"/>
          <w:szCs w:val="24"/>
        </w:rPr>
        <w:t xml:space="preserve">előnél, és jogosult arra, hogy </w:t>
      </w:r>
      <w:r w:rsidRPr="009D480E">
        <w:rPr>
          <w:rFonts w:ascii="Times New Roman" w:hAnsi="Times New Roman"/>
          <w:sz w:val="24"/>
          <w:szCs w:val="24"/>
        </w:rPr>
        <w:t xml:space="preserve">a rá vonatkozóan kezelt adatok kapcsán tájékoztatást kapjon </w:t>
      </w:r>
    </w:p>
    <w:p w:rsidR="00D61988" w:rsidRPr="009D480E" w:rsidRDefault="00D61988" w:rsidP="00D6198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az adatkezelés céljáról,</w:t>
      </w:r>
    </w:p>
    <w:p w:rsidR="00D61988" w:rsidRPr="009D480E" w:rsidRDefault="00D61988" w:rsidP="00D6198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 xml:space="preserve">az adatkezelés jogalapjáról, </w:t>
      </w:r>
    </w:p>
    <w:p w:rsidR="00D61988" w:rsidRPr="009D480E" w:rsidRDefault="00D61988" w:rsidP="00D6198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 időtartamáról,</w:t>
      </w:r>
    </w:p>
    <w:p w:rsidR="00D61988" w:rsidRPr="009D480E" w:rsidRDefault="00D61988" w:rsidP="00D6198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kezelt adatok köréről, amelyek másolatát kérelemre az érintett rendelkezésére bocsátja,</w:t>
      </w:r>
    </w:p>
    <w:p w:rsidR="00D61988" w:rsidRPr="009D480E" w:rsidRDefault="00D61988" w:rsidP="00D6198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 személyes adatok címzettjeiről, illetve a címzettek kategóriáiról,</w:t>
      </w:r>
    </w:p>
    <w:p w:rsidR="00D61988" w:rsidRPr="009D480E" w:rsidRDefault="00D61988" w:rsidP="00D6198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harmadik országba vagy nemzetközi szervezet részére történő továbbításról,</w:t>
      </w:r>
    </w:p>
    <w:p w:rsidR="00D61988" w:rsidRPr="009D480E" w:rsidRDefault="00D61988" w:rsidP="00D6198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adatok forrásáról, amennyiben azokat nem az érintettől gyűjtötte, </w:t>
      </w:r>
    </w:p>
    <w:p w:rsidR="00D61988" w:rsidRPr="009D480E" w:rsidRDefault="00D61988" w:rsidP="00D6198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automatizált döntéshozatal jellemzőiről, ha ilyet alkalmaz az adatkezelő,</w:t>
      </w:r>
    </w:p>
    <w:p w:rsidR="00D61988" w:rsidRPr="009D480E" w:rsidRDefault="00D61988" w:rsidP="00D6198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w:t>
      </w:r>
      <w:r w:rsidRPr="009D480E">
        <w:rPr>
          <w:rFonts w:ascii="Times New Roman" w:hAnsi="Times New Roman"/>
          <w:sz w:val="24"/>
          <w:szCs w:val="24"/>
        </w:rPr>
        <w:t xml:space="preserve"> az adatkezeléssel kapcsolatos </w:t>
      </w:r>
      <w:proofErr w:type="spellStart"/>
      <w:r w:rsidRPr="009D480E">
        <w:rPr>
          <w:rFonts w:ascii="Times New Roman" w:hAnsi="Times New Roman"/>
          <w:sz w:val="24"/>
          <w:szCs w:val="24"/>
        </w:rPr>
        <w:t>érintetti</w:t>
      </w:r>
      <w:proofErr w:type="spellEnd"/>
      <w:r w:rsidRPr="009D480E">
        <w:rPr>
          <w:rFonts w:ascii="Times New Roman" w:hAnsi="Times New Roman"/>
          <w:sz w:val="24"/>
          <w:szCs w:val="24"/>
        </w:rPr>
        <w:t xml:space="preserve"> jogairól,</w:t>
      </w:r>
    </w:p>
    <w:p w:rsidR="00D61988" w:rsidRDefault="00D61988" w:rsidP="00D61988">
      <w:pPr>
        <w:tabs>
          <w:tab w:val="left" w:pos="426"/>
        </w:tabs>
        <w:spacing w:after="0" w:line="240" w:lineRule="auto"/>
        <w:ind w:left="426" w:hanging="284"/>
        <w:jc w:val="both"/>
        <w:rPr>
          <w:rFonts w:ascii="Times New Roman" w:hAnsi="Times New Roman"/>
          <w:sz w:val="24"/>
          <w:szCs w:val="24"/>
        </w:rPr>
      </w:pPr>
      <w:r>
        <w:rPr>
          <w:rFonts w:ascii="Times New Roman" w:hAnsi="Times New Roman"/>
          <w:sz w:val="24"/>
          <w:szCs w:val="24"/>
        </w:rPr>
        <w:t xml:space="preserve">– </w:t>
      </w:r>
      <w:r w:rsidRPr="009D480E">
        <w:rPr>
          <w:rFonts w:ascii="Times New Roman" w:hAnsi="Times New Roman"/>
          <w:sz w:val="24"/>
          <w:szCs w:val="24"/>
        </w:rPr>
        <w:t>jogorvoslati lehetőségeiről.</w:t>
      </w:r>
    </w:p>
    <w:p w:rsidR="00D61988" w:rsidRPr="009D480E" w:rsidRDefault="00D61988" w:rsidP="00D61988">
      <w:pPr>
        <w:spacing w:after="0" w:line="240" w:lineRule="auto"/>
        <w:jc w:val="both"/>
        <w:rPr>
          <w:rFonts w:ascii="Times New Roman" w:hAnsi="Times New Roman"/>
          <w:sz w:val="24"/>
          <w:szCs w:val="24"/>
        </w:rPr>
      </w:pPr>
    </w:p>
    <w:p w:rsidR="00D61988" w:rsidRPr="00291E89" w:rsidRDefault="00D61988" w:rsidP="00D61988">
      <w:pPr>
        <w:spacing w:after="0" w:line="240" w:lineRule="auto"/>
        <w:jc w:val="both"/>
        <w:rPr>
          <w:rFonts w:ascii="Times New Roman" w:hAnsi="Times New Roman"/>
          <w:sz w:val="24"/>
          <w:szCs w:val="24"/>
        </w:rPr>
      </w:pPr>
      <w:r>
        <w:rPr>
          <w:rFonts w:ascii="Times New Roman" w:hAnsi="Times New Roman"/>
          <w:sz w:val="24"/>
          <w:szCs w:val="24"/>
        </w:rPr>
        <w:t xml:space="preserve">A tájékoztatás iránti és az intézkedésre irányuló kérelmek ügyintézési határideje egy hónap, mely indokolt esetben két hónappal meghosszabbítható. </w:t>
      </w:r>
      <w:r w:rsidRPr="009D480E">
        <w:rPr>
          <w:rFonts w:ascii="Times New Roman" w:hAnsi="Times New Roman"/>
          <w:sz w:val="24"/>
          <w:szCs w:val="24"/>
        </w:rPr>
        <w:t>A tájékoztatás és a kérelem alapján tett i</w:t>
      </w:r>
      <w:r>
        <w:rPr>
          <w:rFonts w:ascii="Times New Roman" w:hAnsi="Times New Roman"/>
          <w:sz w:val="24"/>
          <w:szCs w:val="24"/>
        </w:rPr>
        <w:t xml:space="preserve">ntézkedés díjmentes, azonban az </w:t>
      </w:r>
      <w:r w:rsidRPr="00291E89">
        <w:rPr>
          <w:rFonts w:ascii="Times New Roman" w:hAnsi="Times New Roman"/>
          <w:sz w:val="24"/>
          <w:szCs w:val="24"/>
        </w:rPr>
        <w:t xml:space="preserve">egyértelműen megalapozatlan vagy túlzó kérelem esetén a tájékoztatás nyújtásával vagy a kért intézkedés meghozatalával járó adminisztratív költségekre </w:t>
      </w:r>
      <w:proofErr w:type="spellStart"/>
      <w:r w:rsidRPr="00291E89">
        <w:rPr>
          <w:rFonts w:ascii="Times New Roman" w:hAnsi="Times New Roman"/>
          <w:sz w:val="24"/>
          <w:szCs w:val="24"/>
        </w:rPr>
        <w:t>észszerű</w:t>
      </w:r>
      <w:proofErr w:type="spellEnd"/>
      <w:r w:rsidRPr="00291E89">
        <w:rPr>
          <w:rFonts w:ascii="Times New Roman" w:hAnsi="Times New Roman"/>
          <w:sz w:val="24"/>
          <w:szCs w:val="24"/>
        </w:rPr>
        <w:t xml:space="preserve"> összegű díj számítható fel, vagy a kérelem alapján történő intézkedés megtagadható.</w:t>
      </w:r>
    </w:p>
    <w:p w:rsidR="00D61988" w:rsidRPr="00291E89" w:rsidRDefault="00D61988" w:rsidP="00D61988">
      <w:pPr>
        <w:spacing w:after="0" w:line="240" w:lineRule="auto"/>
        <w:jc w:val="both"/>
        <w:rPr>
          <w:rFonts w:ascii="Times New Roman" w:hAnsi="Times New Roman"/>
          <w:sz w:val="24"/>
          <w:szCs w:val="24"/>
        </w:rPr>
      </w:pPr>
    </w:p>
    <w:p w:rsidR="00D61988" w:rsidRPr="00291E89" w:rsidRDefault="00D61988" w:rsidP="00D61988">
      <w:pPr>
        <w:spacing w:after="0" w:line="240" w:lineRule="auto"/>
        <w:jc w:val="both"/>
        <w:rPr>
          <w:rFonts w:ascii="Times New Roman" w:hAnsi="Times New Roman"/>
          <w:sz w:val="24"/>
          <w:szCs w:val="24"/>
        </w:rPr>
      </w:pPr>
      <w:r w:rsidRPr="00291E89">
        <w:rPr>
          <w:rFonts w:ascii="Times New Roman" w:hAnsi="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D61988" w:rsidRPr="00291E89" w:rsidRDefault="00D61988" w:rsidP="00D61988">
      <w:pPr>
        <w:spacing w:after="0" w:line="240" w:lineRule="auto"/>
        <w:jc w:val="both"/>
        <w:rPr>
          <w:rFonts w:ascii="Times New Roman" w:hAnsi="Times New Roman"/>
          <w:sz w:val="24"/>
          <w:szCs w:val="24"/>
        </w:rPr>
      </w:pPr>
    </w:p>
    <w:p w:rsidR="00D61988" w:rsidRPr="00291E89" w:rsidRDefault="00D61988" w:rsidP="00D61988">
      <w:pPr>
        <w:spacing w:after="0" w:line="240" w:lineRule="auto"/>
        <w:jc w:val="both"/>
        <w:rPr>
          <w:rFonts w:ascii="Times New Roman" w:hAnsi="Times New Roman"/>
          <w:sz w:val="24"/>
          <w:szCs w:val="24"/>
        </w:rPr>
      </w:pPr>
      <w:r w:rsidRPr="00291E89">
        <w:rPr>
          <w:rFonts w:ascii="Times New Roman" w:hAnsi="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D61988" w:rsidRPr="00291E89" w:rsidRDefault="00D61988" w:rsidP="00D61988">
      <w:pPr>
        <w:spacing w:after="0" w:line="240" w:lineRule="auto"/>
        <w:jc w:val="both"/>
        <w:rPr>
          <w:rFonts w:ascii="Times New Roman" w:hAnsi="Times New Roman"/>
          <w:sz w:val="24"/>
          <w:szCs w:val="24"/>
        </w:rPr>
      </w:pPr>
    </w:p>
    <w:p w:rsidR="00D61988" w:rsidRPr="00291E89" w:rsidRDefault="00D61988" w:rsidP="00D61988">
      <w:pPr>
        <w:spacing w:after="0" w:line="240" w:lineRule="auto"/>
        <w:jc w:val="both"/>
        <w:rPr>
          <w:rFonts w:ascii="Times New Roman" w:hAnsi="Times New Roman"/>
          <w:sz w:val="24"/>
          <w:szCs w:val="24"/>
        </w:rPr>
      </w:pPr>
      <w:r w:rsidRPr="00291E89">
        <w:rPr>
          <w:rFonts w:ascii="Times New Roman" w:hAnsi="Times New Roman"/>
          <w:sz w:val="24"/>
          <w:szCs w:val="24"/>
        </w:rPr>
        <w:lastRenderedPageBreak/>
        <w:t xml:space="preserve">Az adat törlésének, zárolásának kérése esetén az érintett kérheti adatainak törlését, amely alapján az adatkezelő köteles arra, hogy az érintettre vonatkozó adatokat indokolatlan késedelem nélkül törölje, ha: </w:t>
      </w:r>
    </w:p>
    <w:p w:rsidR="00D61988" w:rsidRPr="00291E89" w:rsidRDefault="00D61988" w:rsidP="00D61988">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xml:space="preserve">– a személyes adatokra már nincs szükség abból a célból, amiért kezelték, </w:t>
      </w:r>
    </w:p>
    <w:p w:rsidR="00D61988" w:rsidRPr="00291E89" w:rsidRDefault="00D61988" w:rsidP="00D61988">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ha az érintett hozzájárulásán alapult az adatok kezelése és azt visszavonta, és más jogalap az adatok további kezelését nem teszi jogszerűvé,</w:t>
      </w:r>
    </w:p>
    <w:p w:rsidR="00D61988" w:rsidRPr="00291E89" w:rsidRDefault="00D61988" w:rsidP="00D61988">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az érintett tiltakozik az adatkezelés ellen,</w:t>
      </w:r>
    </w:p>
    <w:p w:rsidR="00D61988" w:rsidRPr="00291E89" w:rsidRDefault="00D61988" w:rsidP="00D61988">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jogellenesen kezelték,</w:t>
      </w:r>
    </w:p>
    <w:p w:rsidR="00D61988" w:rsidRPr="00291E89" w:rsidRDefault="00D61988" w:rsidP="00D61988">
      <w:pPr>
        <w:tabs>
          <w:tab w:val="left" w:pos="426"/>
        </w:tabs>
        <w:spacing w:after="0" w:line="240" w:lineRule="auto"/>
        <w:ind w:left="426" w:hanging="284"/>
        <w:jc w:val="both"/>
        <w:rPr>
          <w:rFonts w:ascii="Times New Roman" w:hAnsi="Times New Roman"/>
          <w:sz w:val="24"/>
          <w:szCs w:val="24"/>
        </w:rPr>
      </w:pPr>
      <w:r w:rsidRPr="00291E89">
        <w:rPr>
          <w:rFonts w:ascii="Times New Roman" w:hAnsi="Times New Roman"/>
          <w:sz w:val="24"/>
          <w:szCs w:val="24"/>
        </w:rPr>
        <w:t>– a személyes adatokat az adatkezelőre alkalmazandó jogszabályban előírt jogi kötelezettség teljesítéséhez törölni kell.</w:t>
      </w:r>
    </w:p>
    <w:p w:rsidR="00D61988" w:rsidRPr="00291E89" w:rsidRDefault="00D61988" w:rsidP="00D61988">
      <w:pPr>
        <w:spacing w:after="0" w:line="240" w:lineRule="auto"/>
        <w:jc w:val="both"/>
        <w:rPr>
          <w:rFonts w:ascii="Times New Roman" w:hAnsi="Times New Roman"/>
          <w:sz w:val="24"/>
          <w:szCs w:val="24"/>
        </w:rPr>
      </w:pPr>
    </w:p>
    <w:p w:rsidR="00D61988" w:rsidRPr="00291E89" w:rsidRDefault="00D61988" w:rsidP="00D61988">
      <w:pPr>
        <w:spacing w:after="0" w:line="240" w:lineRule="auto"/>
        <w:jc w:val="both"/>
        <w:rPr>
          <w:rFonts w:ascii="Times New Roman" w:hAnsi="Times New Roman"/>
          <w:sz w:val="24"/>
          <w:szCs w:val="24"/>
        </w:rPr>
      </w:pPr>
      <w:r w:rsidRPr="00291E89">
        <w:rPr>
          <w:rFonts w:ascii="Times New Roman" w:hAnsi="Times New Roman"/>
          <w:sz w:val="24"/>
          <w:szCs w:val="24"/>
        </w:rPr>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D61988" w:rsidRPr="00291E89" w:rsidRDefault="00D61988" w:rsidP="00D61988">
      <w:pPr>
        <w:spacing w:after="0" w:line="240" w:lineRule="auto"/>
        <w:jc w:val="both"/>
        <w:rPr>
          <w:rFonts w:ascii="Times New Roman" w:hAnsi="Times New Roman"/>
          <w:sz w:val="24"/>
          <w:szCs w:val="24"/>
        </w:rPr>
      </w:pPr>
    </w:p>
    <w:p w:rsidR="00D61988" w:rsidRPr="00291E89" w:rsidRDefault="00D61988" w:rsidP="00D61988">
      <w:pPr>
        <w:spacing w:after="0" w:line="240" w:lineRule="auto"/>
        <w:jc w:val="both"/>
        <w:rPr>
          <w:rFonts w:ascii="Times New Roman" w:hAnsi="Times New Roman"/>
          <w:sz w:val="24"/>
          <w:szCs w:val="24"/>
        </w:rPr>
      </w:pPr>
      <w:r w:rsidRPr="00291E89">
        <w:rPr>
          <w:rFonts w:ascii="Times New Roman" w:hAnsi="Times New Roman"/>
          <w:sz w:val="24"/>
          <w:szCs w:val="24"/>
        </w:rPr>
        <w:t>Az adatkezelés korlátozására abban az esetben van lehetőség, amennyiben</w:t>
      </w:r>
    </w:p>
    <w:p w:rsidR="00D61988" w:rsidRPr="00291E89" w:rsidRDefault="00D61988" w:rsidP="00D61988">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vitatja a személyes adatok pontosságát, ez esetben a korlátozás arra az időtartamra vonatkozik, amely lehetővé teszi, hogy az adatkezelő ellenőrizze a személyes adatok pontosságát,</w:t>
      </w:r>
    </w:p>
    <w:p w:rsidR="00D61988" w:rsidRPr="00291E89" w:rsidRDefault="00D61988" w:rsidP="00D61988">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 xml:space="preserve">az adatkezelés jogellenes, és az érintett ellenzi az adatok törlését, és </w:t>
      </w:r>
      <w:proofErr w:type="gramStart"/>
      <w:r w:rsidRPr="00291E89">
        <w:rPr>
          <w:rFonts w:ascii="Times New Roman" w:hAnsi="Times New Roman"/>
          <w:sz w:val="24"/>
          <w:szCs w:val="24"/>
        </w:rPr>
        <w:t>ehelyett</w:t>
      </w:r>
      <w:proofErr w:type="gramEnd"/>
      <w:r w:rsidRPr="00291E89">
        <w:rPr>
          <w:rFonts w:ascii="Times New Roman" w:hAnsi="Times New Roman"/>
          <w:sz w:val="24"/>
          <w:szCs w:val="24"/>
        </w:rPr>
        <w:t xml:space="preserve"> kéri azok felhasználásának korlátozását,</w:t>
      </w:r>
    </w:p>
    <w:p w:rsidR="00D61988" w:rsidRPr="00291E89" w:rsidRDefault="00D61988" w:rsidP="00D61988">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adatkezelőnek már nincs szüksége a személyes adatokra adatkezelés céljából, de az érintett igényli azokat jogi igények előterjesztéséhez, érvényesítéséhez vagy védelméhez,</w:t>
      </w:r>
    </w:p>
    <w:p w:rsidR="00D61988" w:rsidRPr="00291E89" w:rsidRDefault="00D61988" w:rsidP="00D61988">
      <w:pPr>
        <w:pStyle w:val="Listaszerbekezds"/>
        <w:numPr>
          <w:ilvl w:val="0"/>
          <w:numId w:val="2"/>
        </w:numPr>
        <w:spacing w:after="0" w:line="240" w:lineRule="auto"/>
        <w:jc w:val="both"/>
        <w:rPr>
          <w:rFonts w:ascii="Times New Roman" w:hAnsi="Times New Roman"/>
          <w:sz w:val="24"/>
          <w:szCs w:val="24"/>
        </w:rPr>
      </w:pPr>
      <w:r w:rsidRPr="00291E89">
        <w:rPr>
          <w:rFonts w:ascii="Times New Roman" w:hAnsi="Times New Roman"/>
          <w:sz w:val="24"/>
          <w:szCs w:val="24"/>
        </w:rPr>
        <w:t>az érintett a tiltakozott az adatkezelés ellen; ez esetben a korlátozás arra az időtartamra vonatkozik, amíg megállapításra nem kerül, hogy az adatkezelő jogos indokai elsőbbséget élveznek-e az érintett jogos indokaival szemben.</w:t>
      </w:r>
    </w:p>
    <w:p w:rsidR="00D61988" w:rsidRPr="00291E89" w:rsidRDefault="00D61988" w:rsidP="00D61988">
      <w:pPr>
        <w:spacing w:after="0" w:line="240" w:lineRule="auto"/>
        <w:ind w:left="426" w:hanging="284"/>
        <w:jc w:val="both"/>
        <w:rPr>
          <w:rFonts w:ascii="Times New Roman" w:hAnsi="Times New Roman"/>
          <w:sz w:val="24"/>
          <w:szCs w:val="24"/>
        </w:rPr>
      </w:pPr>
    </w:p>
    <w:p w:rsidR="00D61988" w:rsidRPr="00291E89" w:rsidRDefault="00D61988" w:rsidP="00D61988">
      <w:pPr>
        <w:spacing w:after="0" w:line="240" w:lineRule="auto"/>
        <w:jc w:val="both"/>
        <w:rPr>
          <w:rFonts w:ascii="Times New Roman" w:hAnsi="Times New Roman"/>
          <w:sz w:val="24"/>
          <w:szCs w:val="24"/>
        </w:rPr>
      </w:pPr>
      <w:r w:rsidRPr="00291E89">
        <w:rPr>
          <w:rFonts w:ascii="Times New Roman" w:hAnsi="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D61988" w:rsidRPr="00291E89" w:rsidRDefault="00D61988" w:rsidP="00D61988">
      <w:pPr>
        <w:spacing w:after="0" w:line="240" w:lineRule="auto"/>
        <w:jc w:val="both"/>
        <w:rPr>
          <w:rFonts w:ascii="Times New Roman" w:hAnsi="Times New Roman"/>
          <w:sz w:val="24"/>
          <w:szCs w:val="24"/>
        </w:rPr>
      </w:pPr>
    </w:p>
    <w:p w:rsidR="00D61988" w:rsidRPr="00291E89" w:rsidRDefault="00D61988" w:rsidP="00D61988">
      <w:pPr>
        <w:spacing w:after="0" w:line="240" w:lineRule="auto"/>
        <w:jc w:val="both"/>
        <w:rPr>
          <w:rFonts w:ascii="Times New Roman" w:hAnsi="Times New Roman"/>
          <w:sz w:val="24"/>
          <w:szCs w:val="24"/>
        </w:rPr>
      </w:pPr>
      <w:r w:rsidRPr="00291E89">
        <w:rPr>
          <w:rFonts w:ascii="Times New Roman" w:hAnsi="Times New Roman"/>
          <w:sz w:val="24"/>
          <w:szCs w:val="24"/>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 </w:t>
      </w:r>
    </w:p>
    <w:p w:rsidR="00D61988" w:rsidRPr="00291E89" w:rsidRDefault="00D61988" w:rsidP="00D61988">
      <w:pPr>
        <w:spacing w:after="0" w:line="240" w:lineRule="auto"/>
        <w:jc w:val="both"/>
        <w:rPr>
          <w:rFonts w:ascii="Times New Roman" w:hAnsi="Times New Roman"/>
          <w:sz w:val="24"/>
          <w:szCs w:val="24"/>
        </w:rPr>
      </w:pPr>
    </w:p>
    <w:p w:rsidR="00D61988" w:rsidRPr="00291E89" w:rsidRDefault="00D61988" w:rsidP="00D61988">
      <w:pPr>
        <w:spacing w:after="0" w:line="240" w:lineRule="auto"/>
        <w:jc w:val="both"/>
        <w:rPr>
          <w:rFonts w:ascii="Times New Roman" w:hAnsi="Times New Roman"/>
          <w:sz w:val="24"/>
          <w:szCs w:val="24"/>
        </w:rPr>
      </w:pPr>
      <w:r w:rsidRPr="00291E89">
        <w:rPr>
          <w:rFonts w:ascii="Times New Roman" w:hAnsi="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291E89">
        <w:rPr>
          <w:rStyle w:val="cf3"/>
          <w:rFonts w:ascii="Times New Roman" w:hAnsi="Times New Roman"/>
          <w:bCs/>
          <w:sz w:val="24"/>
          <w:szCs w:val="24"/>
        </w:rPr>
        <w:t>055 Budapest, Falk Miksa utca 9-11.</w:t>
      </w:r>
      <w:r w:rsidRPr="00291E89">
        <w:rPr>
          <w:rFonts w:ascii="Times New Roman" w:hAnsi="Times New Roman"/>
          <w:sz w:val="24"/>
          <w:szCs w:val="24"/>
        </w:rPr>
        <w:t>, l</w:t>
      </w:r>
      <w:r w:rsidRPr="00291E89">
        <w:rPr>
          <w:rStyle w:val="fs22"/>
          <w:rFonts w:ascii="Times New Roman" w:hAnsi="Times New Roman"/>
          <w:sz w:val="24"/>
          <w:szCs w:val="24"/>
        </w:rPr>
        <w:t xml:space="preserve">evelezési cím: </w:t>
      </w:r>
      <w:r w:rsidRPr="00291E89">
        <w:rPr>
          <w:rStyle w:val="cf3"/>
          <w:rFonts w:ascii="Times New Roman" w:hAnsi="Times New Roman"/>
          <w:bCs/>
          <w:sz w:val="24"/>
          <w:szCs w:val="24"/>
        </w:rPr>
        <w:t>1374 Budapest, Pf. 603.</w:t>
      </w:r>
      <w:r w:rsidRPr="00291E89">
        <w:rPr>
          <w:rFonts w:ascii="Times New Roman" w:hAnsi="Times New Roman"/>
          <w:sz w:val="24"/>
          <w:szCs w:val="24"/>
        </w:rPr>
        <w:t xml:space="preserve">, elektronikus levelezési cím: </w:t>
      </w:r>
      <w:hyperlink r:id="rId8" w:history="1">
        <w:r w:rsidRPr="00291E89">
          <w:rPr>
            <w:rStyle w:val="Hiperhivatkozs"/>
            <w:rFonts w:ascii="Times New Roman" w:hAnsi="Times New Roman"/>
            <w:color w:val="auto"/>
            <w:sz w:val="24"/>
            <w:szCs w:val="24"/>
            <w:u w:val="none"/>
          </w:rPr>
          <w:t>ugyfelszolgalat@naih.hu</w:t>
        </w:r>
      </w:hyperlink>
      <w:r w:rsidRPr="00291E89">
        <w:rPr>
          <w:rStyle w:val="Hiperhivatkozs"/>
          <w:rFonts w:ascii="Times New Roman" w:hAnsi="Times New Roman"/>
          <w:color w:val="auto"/>
          <w:sz w:val="24"/>
          <w:szCs w:val="24"/>
          <w:u w:val="none"/>
        </w:rPr>
        <w:t>, a</w:t>
      </w:r>
      <w:r w:rsidRPr="00291E89">
        <w:rPr>
          <w:rFonts w:ascii="Times New Roman" w:hAnsi="Times New Roman"/>
          <w:sz w:val="24"/>
          <w:szCs w:val="24"/>
        </w:rPr>
        <w:t xml:space="preserve"> honlap URL címe: </w:t>
      </w:r>
      <w:hyperlink r:id="rId9" w:history="1">
        <w:r w:rsidRPr="00291E89">
          <w:rPr>
            <w:rStyle w:val="Hiperhivatkozs"/>
            <w:rFonts w:ascii="Times New Roman" w:hAnsi="Times New Roman"/>
            <w:color w:val="auto"/>
            <w:sz w:val="24"/>
            <w:szCs w:val="24"/>
            <w:u w:val="none"/>
          </w:rPr>
          <w:t>http://naih.hu</w:t>
        </w:r>
      </w:hyperlink>
      <w:r w:rsidRPr="00291E89">
        <w:rPr>
          <w:rFonts w:ascii="Times New Roman" w:hAnsi="Times New Roman"/>
          <w:sz w:val="24"/>
          <w:szCs w:val="24"/>
        </w:rPr>
        <w:t>).</w:t>
      </w:r>
    </w:p>
    <w:p w:rsidR="00D61988" w:rsidRPr="00291E89" w:rsidRDefault="00D61988" w:rsidP="00D61988">
      <w:pPr>
        <w:spacing w:after="0" w:line="240" w:lineRule="auto"/>
        <w:jc w:val="both"/>
        <w:rPr>
          <w:rFonts w:ascii="Times New Roman" w:hAnsi="Times New Roman"/>
          <w:sz w:val="24"/>
          <w:szCs w:val="24"/>
        </w:rPr>
      </w:pPr>
    </w:p>
    <w:p w:rsidR="00220339" w:rsidRDefault="00D61988" w:rsidP="00D61988">
      <w:pPr>
        <w:spacing w:after="0" w:line="240" w:lineRule="auto"/>
        <w:jc w:val="both"/>
      </w:pPr>
      <w:r w:rsidRPr="00291E89">
        <w:rPr>
          <w:rFonts w:ascii="Times New Roman" w:hAnsi="Times New Roman"/>
          <w:sz w:val="24"/>
          <w:szCs w:val="24"/>
        </w:rPr>
        <w:t xml:space="preserve">A személyes adatok kezelésére vonatkozó jogszabályok megsértése esetén jogosult továbbá bírósághoz fordulni. Az ügy elbírálása a törvényszék hatáskörébe tartozik, a per az érintett </w:t>
      </w:r>
      <w:r w:rsidRPr="009D480E">
        <w:rPr>
          <w:rFonts w:ascii="Times New Roman" w:hAnsi="Times New Roman"/>
          <w:sz w:val="24"/>
          <w:szCs w:val="24"/>
        </w:rPr>
        <w:t>választása szerint az a</w:t>
      </w:r>
      <w:r>
        <w:rPr>
          <w:rFonts w:ascii="Times New Roman" w:hAnsi="Times New Roman"/>
          <w:sz w:val="24"/>
          <w:szCs w:val="24"/>
        </w:rPr>
        <w:t>datkezelő székhelye vagy az érintett lakóhelye alapján illetékes törvényszék előtt</w:t>
      </w:r>
      <w:r w:rsidRPr="009D480E">
        <w:rPr>
          <w:rFonts w:ascii="Times New Roman" w:hAnsi="Times New Roman"/>
          <w:sz w:val="24"/>
          <w:szCs w:val="24"/>
        </w:rPr>
        <w:t xml:space="preserve"> </w:t>
      </w:r>
      <w:r>
        <w:rPr>
          <w:rFonts w:ascii="Times New Roman" w:hAnsi="Times New Roman"/>
          <w:sz w:val="24"/>
          <w:szCs w:val="24"/>
        </w:rPr>
        <w:t>indítható meg. A törvényszékek felsorolását</w:t>
      </w:r>
      <w:r w:rsidRPr="00502A91">
        <w:rPr>
          <w:rFonts w:ascii="Times New Roman" w:hAnsi="Times New Roman"/>
          <w:sz w:val="24"/>
          <w:szCs w:val="24"/>
        </w:rPr>
        <w:t xml:space="preserve"> és elérhetőségeit az alábbi linken keresztül tekintheti meg: http://birosag.hu/torvenyszekek</w:t>
      </w:r>
      <w:r>
        <w:rPr>
          <w:rFonts w:ascii="Times New Roman" w:hAnsi="Times New Roman"/>
          <w:sz w:val="24"/>
          <w:szCs w:val="24"/>
        </w:rPr>
        <w:t>.</w:t>
      </w:r>
    </w:p>
    <w:sectPr w:rsidR="00220339"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D61988">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1CE356C6" wp14:editId="5884B0F6">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A23A14" w:rsidRDefault="00A23A14"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81889"/>
    <w:multiLevelType w:val="hybridMultilevel"/>
    <w:tmpl w:val="F0D83714"/>
    <w:lvl w:ilvl="0" w:tplc="6CE61C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73815DB8"/>
    <w:multiLevelType w:val="hybridMultilevel"/>
    <w:tmpl w:val="89EA579E"/>
    <w:lvl w:ilvl="0" w:tplc="6CE61C22">
      <w:numFmt w:val="bullet"/>
      <w:lvlText w:val="–"/>
      <w:lvlJc w:val="left"/>
      <w:pPr>
        <w:ind w:left="502" w:hanging="360"/>
      </w:pPr>
      <w:rPr>
        <w:rFonts w:ascii="Times New Roman" w:eastAsia="Calibri" w:hAnsi="Times New Roman" w:cs="Times New Roman"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84A3E"/>
    <w:rsid w:val="00112FDA"/>
    <w:rsid w:val="001236E9"/>
    <w:rsid w:val="0013687B"/>
    <w:rsid w:val="001B2BCA"/>
    <w:rsid w:val="001F5E8C"/>
    <w:rsid w:val="00220339"/>
    <w:rsid w:val="002560E2"/>
    <w:rsid w:val="002659D0"/>
    <w:rsid w:val="0026696A"/>
    <w:rsid w:val="0027550B"/>
    <w:rsid w:val="003258D1"/>
    <w:rsid w:val="003575C9"/>
    <w:rsid w:val="00380E03"/>
    <w:rsid w:val="003B75B2"/>
    <w:rsid w:val="004262CD"/>
    <w:rsid w:val="004523F9"/>
    <w:rsid w:val="00453741"/>
    <w:rsid w:val="004A4E7A"/>
    <w:rsid w:val="004B6852"/>
    <w:rsid w:val="005826D5"/>
    <w:rsid w:val="005A762D"/>
    <w:rsid w:val="005E512C"/>
    <w:rsid w:val="0061710A"/>
    <w:rsid w:val="00631483"/>
    <w:rsid w:val="0069203E"/>
    <w:rsid w:val="006941E1"/>
    <w:rsid w:val="00735F01"/>
    <w:rsid w:val="007B58DC"/>
    <w:rsid w:val="007D138C"/>
    <w:rsid w:val="007F6F4D"/>
    <w:rsid w:val="008368D9"/>
    <w:rsid w:val="00847CAA"/>
    <w:rsid w:val="008816C1"/>
    <w:rsid w:val="008B01A5"/>
    <w:rsid w:val="008C2057"/>
    <w:rsid w:val="009249B7"/>
    <w:rsid w:val="009A18BD"/>
    <w:rsid w:val="009B333A"/>
    <w:rsid w:val="00A23A14"/>
    <w:rsid w:val="00A94B03"/>
    <w:rsid w:val="00B1004F"/>
    <w:rsid w:val="00B57363"/>
    <w:rsid w:val="00BB31C5"/>
    <w:rsid w:val="00BE65B7"/>
    <w:rsid w:val="00C02A38"/>
    <w:rsid w:val="00C159E4"/>
    <w:rsid w:val="00C179EE"/>
    <w:rsid w:val="00C560D7"/>
    <w:rsid w:val="00C70949"/>
    <w:rsid w:val="00C941F7"/>
    <w:rsid w:val="00CE559D"/>
    <w:rsid w:val="00D40773"/>
    <w:rsid w:val="00D504E4"/>
    <w:rsid w:val="00D61988"/>
    <w:rsid w:val="00DD297B"/>
    <w:rsid w:val="00E101B3"/>
    <w:rsid w:val="00E10BAB"/>
    <w:rsid w:val="00E30D22"/>
    <w:rsid w:val="00E648A9"/>
    <w:rsid w:val="00E8758A"/>
    <w:rsid w:val="00EB5A2B"/>
    <w:rsid w:val="00ED0671"/>
    <w:rsid w:val="00EF3593"/>
    <w:rsid w:val="00F471C7"/>
    <w:rsid w:val="00F64616"/>
    <w:rsid w:val="00F9034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D61988"/>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D61988"/>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7045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1153</Words>
  <Characters>7962</Characters>
  <Application>Microsoft Office Word</Application>
  <DocSecurity>0</DocSecurity>
  <Lines>66</Lines>
  <Paragraphs>18</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9097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3</cp:revision>
  <dcterms:created xsi:type="dcterms:W3CDTF">2025-10-09T12:02:00Z</dcterms:created>
  <dcterms:modified xsi:type="dcterms:W3CDTF">2025-10-09T12:04:00Z</dcterms:modified>
</cp:coreProperties>
</file>